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552E3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B552E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B552E3" w:rsidRDefault="00D32F09" w:rsidP="00D32F09">
      <w:pPr>
        <w:rPr>
          <w:rFonts w:cs="Arial"/>
          <w:b/>
          <w:lang w:val="en-ZA"/>
        </w:rPr>
      </w:pPr>
    </w:p>
    <w:p w:rsidR="00D32F09" w:rsidRPr="00B552E3" w:rsidRDefault="00D32F09" w:rsidP="00D32F09">
      <w:pPr>
        <w:rPr>
          <w:rFonts w:cs="Arial"/>
          <w:b/>
          <w:lang w:val="en-ZA"/>
        </w:rPr>
      </w:pPr>
      <w:r w:rsidRPr="00B552E3">
        <w:rPr>
          <w:rFonts w:cs="Arial"/>
          <w:b/>
          <w:lang w:val="en-ZA"/>
        </w:rPr>
        <w:t>Date:</w:t>
      </w:r>
      <w:r w:rsidRPr="00B552E3">
        <w:rPr>
          <w:rFonts w:cs="Arial"/>
          <w:b/>
          <w:lang w:val="en-ZA"/>
        </w:rPr>
        <w:tab/>
      </w:r>
      <w:r w:rsidR="00D06904">
        <w:rPr>
          <w:rFonts w:cs="Arial"/>
          <w:b/>
          <w:lang w:val="en-ZA"/>
        </w:rPr>
        <w:t>26 July 2013</w:t>
      </w: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mallCaps/>
          <w:sz w:val="18"/>
          <w:szCs w:val="18"/>
          <w:lang w:val="en-ZA"/>
        </w:rPr>
        <w:t>Subject:</w:t>
      </w:r>
      <w:r w:rsidRPr="00B552E3">
        <w:rPr>
          <w:rFonts w:cs="Arial"/>
          <w:b/>
          <w:sz w:val="18"/>
          <w:szCs w:val="18"/>
          <w:lang w:val="en-ZA"/>
        </w:rPr>
        <w:t xml:space="preserve">   </w:t>
      </w:r>
      <w:r w:rsidRPr="00B552E3">
        <w:rPr>
          <w:rFonts w:cs="Arial"/>
          <w:sz w:val="18"/>
          <w:szCs w:val="18"/>
          <w:lang w:val="en-ZA"/>
        </w:rPr>
        <w:t>Tap Issue</w:t>
      </w: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B552E3">
        <w:rPr>
          <w:rFonts w:cs="Arial"/>
          <w:b/>
          <w:i/>
          <w:sz w:val="18"/>
          <w:szCs w:val="18"/>
          <w:lang w:val="en-ZA"/>
        </w:rPr>
        <w:t xml:space="preserve">(IDWALA INDUSTRIAL HOLDINGS PTY </w:t>
      </w:r>
      <w:r w:rsidR="00D06904" w:rsidRPr="00B552E3">
        <w:rPr>
          <w:rFonts w:cs="Arial"/>
          <w:b/>
          <w:i/>
          <w:sz w:val="18"/>
          <w:szCs w:val="18"/>
          <w:lang w:val="en-ZA"/>
        </w:rPr>
        <w:t>LTD –</w:t>
      </w:r>
      <w:r w:rsidRPr="00B552E3">
        <w:rPr>
          <w:rFonts w:cs="Arial"/>
          <w:b/>
          <w:i/>
          <w:sz w:val="18"/>
          <w:szCs w:val="18"/>
          <w:lang w:val="en-ZA"/>
        </w:rPr>
        <w:t>“IDW003”)</w:t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  <w:r w:rsidRPr="00B552E3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B552E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B552E3">
        <w:rPr>
          <w:rFonts w:cs="Arial"/>
          <w:b/>
          <w:sz w:val="18"/>
          <w:szCs w:val="18"/>
          <w:lang w:val="en-ZA"/>
        </w:rPr>
        <w:t>IDWALA INDUSTRIAL HOLDINGS PTY LTD</w:t>
      </w:r>
      <w:r w:rsidRPr="00B552E3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B552E3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D06904">
        <w:rPr>
          <w:rFonts w:cs="Arial"/>
          <w:color w:val="333333"/>
          <w:sz w:val="18"/>
          <w:szCs w:val="18"/>
          <w:lang w:val="en-ZA"/>
        </w:rPr>
        <w:t>29 July</w:t>
      </w:r>
      <w:r w:rsidRPr="00B552E3">
        <w:rPr>
          <w:rFonts w:cs="Arial"/>
          <w:color w:val="333333"/>
          <w:sz w:val="18"/>
          <w:szCs w:val="18"/>
          <w:lang w:val="en-ZA"/>
        </w:rPr>
        <w:t xml:space="preserve"> 201</w:t>
      </w:r>
      <w:r w:rsidR="00D06904">
        <w:rPr>
          <w:rFonts w:cs="Arial"/>
          <w:color w:val="333333"/>
          <w:sz w:val="18"/>
          <w:szCs w:val="18"/>
          <w:lang w:val="en-ZA"/>
        </w:rPr>
        <w:t>3</w:t>
      </w:r>
      <w:r w:rsidRPr="00B552E3">
        <w:rPr>
          <w:rFonts w:cs="Arial"/>
          <w:sz w:val="18"/>
          <w:szCs w:val="18"/>
          <w:lang w:val="en-ZA"/>
        </w:rPr>
        <w:t xml:space="preserve"> under a </w:t>
      </w:r>
      <w:r w:rsidR="00B552E3" w:rsidRPr="00B552E3">
        <w:rPr>
          <w:rFonts w:cs="Arial"/>
          <w:sz w:val="18"/>
          <w:szCs w:val="18"/>
          <w:lang w:val="en-ZA"/>
        </w:rPr>
        <w:t>Domestic Medium Term Note Programme dated 18 June 2012</w:t>
      </w:r>
      <w:r w:rsidRPr="00B552E3">
        <w:rPr>
          <w:rFonts w:cs="Arial"/>
          <w:sz w:val="18"/>
          <w:szCs w:val="18"/>
          <w:lang w:val="en-ZA"/>
        </w:rPr>
        <w:t xml:space="preserve">. 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INSTRUMENT TYPE: </w:t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B552E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Authorised Programme size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R 2,500,000,000.00</w:t>
      </w:r>
    </w:p>
    <w:p w:rsidR="00D32F09" w:rsidRPr="00B552E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Total Notes Outstanding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D06904">
        <w:rPr>
          <w:rFonts w:cs="Arial"/>
          <w:sz w:val="18"/>
          <w:szCs w:val="18"/>
          <w:lang w:val="en-ZA"/>
        </w:rPr>
        <w:t>R 1,49</w:t>
      </w:r>
      <w:r w:rsidR="00B552E3" w:rsidRPr="00B552E3">
        <w:rPr>
          <w:rFonts w:cs="Arial"/>
          <w:sz w:val="18"/>
          <w:szCs w:val="18"/>
          <w:lang w:val="en-ZA"/>
        </w:rPr>
        <w:t>0,000,000.00</w:t>
      </w:r>
    </w:p>
    <w:p w:rsidR="00D32F09" w:rsidRPr="00B552E3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B552E3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Tap Amount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Pr="00B552E3">
        <w:rPr>
          <w:rFonts w:cs="Arial"/>
          <w:sz w:val="18"/>
          <w:szCs w:val="18"/>
          <w:lang w:val="en-ZA"/>
        </w:rPr>
        <w:t>15,000,000.00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552E3">
        <w:rPr>
          <w:b/>
          <w:sz w:val="18"/>
          <w:szCs w:val="18"/>
          <w:lang w:val="en-ZA"/>
        </w:rPr>
        <w:t>Total Amount Following Tap Issue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 xml:space="preserve">R </w:t>
      </w:r>
      <w:r w:rsidR="00D06904">
        <w:rPr>
          <w:rFonts w:cs="Arial"/>
          <w:sz w:val="18"/>
          <w:szCs w:val="18"/>
          <w:lang w:val="en-ZA"/>
        </w:rPr>
        <w:t>60</w:t>
      </w:r>
      <w:r w:rsidRPr="00B552E3">
        <w:rPr>
          <w:rFonts w:cs="Arial"/>
          <w:sz w:val="18"/>
          <w:szCs w:val="18"/>
          <w:lang w:val="en-ZA"/>
        </w:rPr>
        <w:t>,000,000.00</w:t>
      </w:r>
    </w:p>
    <w:p w:rsidR="00D32F09" w:rsidRPr="00B552E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Bond Code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IDW003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Nominal Issued</w:t>
      </w:r>
      <w:r w:rsidRPr="00B552E3">
        <w:rPr>
          <w:rFonts w:cs="Arial"/>
          <w:sz w:val="18"/>
          <w:szCs w:val="18"/>
          <w:lang w:val="en-ZA"/>
        </w:rPr>
        <w:tab/>
        <w:t>R 15,000,000.00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bCs/>
          <w:sz w:val="18"/>
          <w:szCs w:val="18"/>
          <w:lang w:val="en-ZA"/>
        </w:rPr>
        <w:t>Issue Price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100</w:t>
      </w:r>
      <w:r w:rsidR="00D06904">
        <w:rPr>
          <w:rFonts w:cs="Arial"/>
          <w:sz w:val="18"/>
          <w:szCs w:val="18"/>
          <w:lang w:val="en-ZA"/>
        </w:rPr>
        <w:t>.7432</w:t>
      </w:r>
      <w:r w:rsidR="00B552E3" w:rsidRPr="00B552E3">
        <w:rPr>
          <w:rFonts w:cs="Arial"/>
          <w:sz w:val="18"/>
          <w:szCs w:val="18"/>
          <w:lang w:val="en-ZA"/>
        </w:rPr>
        <w:t>%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Coupon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A44CC6" w:rsidRPr="00D06904">
        <w:rPr>
          <w:rFonts w:cs="Arial"/>
          <w:sz w:val="18"/>
          <w:szCs w:val="18"/>
          <w:lang w:val="en-ZA"/>
        </w:rPr>
        <w:t>8.</w:t>
      </w:r>
      <w:r w:rsidR="00D06904" w:rsidRPr="00D06904">
        <w:rPr>
          <w:rFonts w:cs="Arial"/>
          <w:sz w:val="18"/>
          <w:szCs w:val="18"/>
          <w:lang w:val="en-ZA"/>
        </w:rPr>
        <w:t>7</w:t>
      </w:r>
      <w:r w:rsidR="00157CA3" w:rsidRPr="00D06904">
        <w:rPr>
          <w:rFonts w:cs="Arial"/>
          <w:sz w:val="18"/>
          <w:szCs w:val="18"/>
          <w:lang w:val="en-ZA"/>
        </w:rPr>
        <w:t>5</w:t>
      </w:r>
      <w:r w:rsidRPr="00F059F8">
        <w:rPr>
          <w:rFonts w:cs="Arial"/>
          <w:sz w:val="18"/>
          <w:szCs w:val="18"/>
          <w:lang w:val="en-ZA"/>
        </w:rPr>
        <w:t>% (3 Month JIBAR as at</w:t>
      </w:r>
      <w:r w:rsidR="00B552E3" w:rsidRPr="00F059F8">
        <w:rPr>
          <w:rFonts w:cs="Arial"/>
          <w:sz w:val="18"/>
          <w:szCs w:val="18"/>
          <w:lang w:val="en-ZA"/>
        </w:rPr>
        <w:t xml:space="preserve"> </w:t>
      </w:r>
      <w:r w:rsidR="00D06904">
        <w:rPr>
          <w:rFonts w:cs="Arial"/>
          <w:sz w:val="18"/>
          <w:szCs w:val="18"/>
          <w:lang w:val="en-ZA"/>
        </w:rPr>
        <w:t>28 June 2013</w:t>
      </w:r>
      <w:r w:rsidRPr="00F059F8">
        <w:rPr>
          <w:rFonts w:cs="Arial"/>
          <w:sz w:val="18"/>
          <w:szCs w:val="18"/>
          <w:lang w:val="en-ZA"/>
        </w:rPr>
        <w:t xml:space="preserve"> of</w:t>
      </w:r>
      <w:r w:rsidR="00A44CC6">
        <w:rPr>
          <w:rFonts w:cs="Arial"/>
          <w:sz w:val="18"/>
          <w:szCs w:val="18"/>
          <w:lang w:val="en-ZA"/>
        </w:rPr>
        <w:t xml:space="preserve"> </w:t>
      </w:r>
      <w:r w:rsidR="00D06904">
        <w:rPr>
          <w:rFonts w:cs="Arial"/>
          <w:sz w:val="18"/>
          <w:szCs w:val="18"/>
          <w:lang w:val="en-ZA"/>
        </w:rPr>
        <w:t>5.150</w:t>
      </w:r>
      <w:r w:rsidR="00B552E3" w:rsidRPr="00F059F8">
        <w:rPr>
          <w:rFonts w:cs="Arial"/>
          <w:sz w:val="18"/>
          <w:szCs w:val="18"/>
          <w:lang w:val="en-ZA"/>
        </w:rPr>
        <w:t xml:space="preserve">% </w:t>
      </w:r>
      <w:r w:rsidRPr="00F059F8">
        <w:rPr>
          <w:rFonts w:cs="Arial"/>
          <w:sz w:val="18"/>
          <w:szCs w:val="18"/>
          <w:lang w:val="en-ZA"/>
        </w:rPr>
        <w:t>plus 360 bps</w:t>
      </w:r>
      <w:r w:rsidR="00D06904">
        <w:rPr>
          <w:rFonts w:cs="Arial"/>
          <w:sz w:val="18"/>
          <w:szCs w:val="18"/>
          <w:lang w:val="en-ZA"/>
        </w:rPr>
        <w:t>)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 xml:space="preserve">Coupon </w:t>
      </w:r>
      <w:r w:rsidR="00B552E3" w:rsidRPr="00B552E3">
        <w:rPr>
          <w:rFonts w:cs="Arial"/>
          <w:b/>
          <w:sz w:val="18"/>
          <w:szCs w:val="18"/>
          <w:lang w:val="en-ZA"/>
        </w:rPr>
        <w:t>Rate Indicator</w:t>
      </w:r>
      <w:r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Floating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Trade Type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Price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Final Maturity Date</w:t>
      </w:r>
      <w:r w:rsidRPr="00B552E3">
        <w:rPr>
          <w:rFonts w:cs="Arial"/>
          <w:sz w:val="18"/>
          <w:szCs w:val="18"/>
          <w:lang w:val="en-ZA"/>
        </w:rPr>
        <w:tab/>
        <w:t>30 June 2016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Books Close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21 December, 21 March, 20 June, </w:t>
      </w:r>
      <w:proofErr w:type="gramStart"/>
      <w:r w:rsidRPr="00B552E3">
        <w:rPr>
          <w:rFonts w:cs="Arial"/>
          <w:sz w:val="18"/>
          <w:szCs w:val="18"/>
          <w:lang w:val="en-ZA"/>
        </w:rPr>
        <w:t>20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Interest Date(s)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 xml:space="preserve">31 December, 31 March, 30 June, </w:t>
      </w:r>
      <w:proofErr w:type="gramStart"/>
      <w:r w:rsidRPr="00B552E3">
        <w:rPr>
          <w:rFonts w:cs="Arial"/>
          <w:sz w:val="18"/>
          <w:szCs w:val="18"/>
          <w:lang w:val="en-ZA"/>
        </w:rPr>
        <w:t>30</w:t>
      </w:r>
      <w:proofErr w:type="gramEnd"/>
      <w:r w:rsidRPr="00B552E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Last Day to Register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>By 17h00 on</w:t>
      </w:r>
      <w:r w:rsidR="00B552E3" w:rsidRPr="00B552E3">
        <w:rPr>
          <w:rFonts w:cs="Arial"/>
          <w:b/>
          <w:sz w:val="18"/>
          <w:szCs w:val="18"/>
          <w:lang w:val="en-ZA"/>
        </w:rPr>
        <w:t xml:space="preserve"> </w:t>
      </w:r>
      <w:r w:rsidRPr="00B552E3">
        <w:rPr>
          <w:rFonts w:cs="Arial"/>
          <w:sz w:val="18"/>
          <w:szCs w:val="18"/>
          <w:lang w:val="en-ZA"/>
        </w:rPr>
        <w:t>20 December, 20 March, 19 June, 19 September</w:t>
      </w:r>
    </w:p>
    <w:p w:rsidR="00D32F09" w:rsidRPr="00B552E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552E3">
        <w:rPr>
          <w:rFonts w:cs="Arial"/>
          <w:b/>
          <w:sz w:val="18"/>
          <w:szCs w:val="18"/>
          <w:lang w:val="en-ZA"/>
        </w:rPr>
        <w:t>Issue Date</w:t>
      </w:r>
      <w:r w:rsidRPr="00B552E3">
        <w:rPr>
          <w:rFonts w:cs="Arial"/>
          <w:b/>
          <w:sz w:val="18"/>
          <w:szCs w:val="18"/>
          <w:lang w:val="en-ZA"/>
        </w:rPr>
        <w:tab/>
      </w:r>
      <w:r w:rsidR="00D06904">
        <w:rPr>
          <w:rFonts w:cs="Arial"/>
          <w:sz w:val="18"/>
          <w:szCs w:val="18"/>
          <w:lang w:val="en-ZA"/>
        </w:rPr>
        <w:t>29 July 2013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Date Convention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Modified Following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Interest Commencement Date</w:t>
      </w:r>
      <w:r w:rsidRPr="00B552E3">
        <w:rPr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8 November 2012</w:t>
      </w:r>
    </w:p>
    <w:p w:rsidR="00D32F09" w:rsidRPr="00B552E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552E3">
        <w:rPr>
          <w:b/>
          <w:sz w:val="18"/>
          <w:szCs w:val="18"/>
          <w:lang w:val="en-ZA"/>
        </w:rPr>
        <w:t>First Interest Date</w:t>
      </w:r>
      <w:r w:rsidRPr="00B552E3">
        <w:rPr>
          <w:b/>
          <w:sz w:val="18"/>
          <w:szCs w:val="18"/>
          <w:lang w:val="en-ZA"/>
        </w:rPr>
        <w:tab/>
      </w:r>
      <w:r w:rsidRPr="00B552E3">
        <w:rPr>
          <w:rFonts w:cs="Arial"/>
          <w:sz w:val="18"/>
          <w:szCs w:val="18"/>
          <w:lang w:val="en-ZA"/>
        </w:rPr>
        <w:t>31 December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B552E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552E3">
        <w:rPr>
          <w:rFonts w:cs="Arial"/>
          <w:b/>
          <w:sz w:val="18"/>
          <w:szCs w:val="18"/>
          <w:lang w:val="en-ZA"/>
        </w:rPr>
        <w:tab/>
      </w:r>
      <w:r w:rsidRPr="00B552E3">
        <w:rPr>
          <w:sz w:val="18"/>
          <w:szCs w:val="18"/>
          <w:lang w:val="en-ZA"/>
        </w:rPr>
        <w:t>ZAG000101106</w:t>
      </w:r>
    </w:p>
    <w:p w:rsidR="00D06904" w:rsidRPr="00B552E3" w:rsidRDefault="00D06904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D06904">
        <w:rPr>
          <w:rFonts w:cs="Arial"/>
          <w:sz w:val="18"/>
          <w:szCs w:val="18"/>
          <w:lang w:val="en-ZA"/>
        </w:rPr>
        <w:t>Senior Secured</w:t>
      </w: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B552E3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The Notes will be immobilised in the Central Depository (“CSD”) and settlement will</w:t>
      </w:r>
      <w:bookmarkStart w:id="1" w:name="_GoBack"/>
      <w:bookmarkEnd w:id="1"/>
      <w:r w:rsidRPr="00B552E3">
        <w:rPr>
          <w:rFonts w:cs="Arial"/>
          <w:sz w:val="18"/>
          <w:szCs w:val="18"/>
          <w:lang w:val="en-ZA"/>
        </w:rPr>
        <w:t xml:space="preserve"> take place electronically in terms of JSE Rules. </w:t>
      </w: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552E3" w:rsidRPr="00B552E3" w:rsidRDefault="00D0690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Simone</w:t>
      </w:r>
      <w:r>
        <w:rPr>
          <w:rFonts w:cs="Arial"/>
          <w:sz w:val="18"/>
          <w:szCs w:val="18"/>
          <w:lang w:val="en-ZA"/>
        </w:rPr>
        <w:tab/>
      </w:r>
      <w:proofErr w:type="spellStart"/>
      <w:r>
        <w:rPr>
          <w:rFonts w:cs="Arial"/>
          <w:sz w:val="18"/>
          <w:szCs w:val="18"/>
          <w:lang w:val="en-ZA"/>
        </w:rPr>
        <w:t>Blase</w:t>
      </w:r>
      <w:proofErr w:type="spellEnd"/>
      <w:r w:rsidR="00B552E3"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ab/>
        <w:t xml:space="preserve">     </w:t>
      </w:r>
      <w:r>
        <w:rPr>
          <w:rFonts w:cs="Arial"/>
          <w:sz w:val="18"/>
          <w:szCs w:val="18"/>
          <w:lang w:val="en-ZA"/>
        </w:rPr>
        <w:t xml:space="preserve">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+27 11 2827603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Brendan Povey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Diboko Ledwaba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B552E3" w:rsidRDefault="00D06904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0690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0690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A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CC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52E3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6904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54A2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70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59F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733D83-F28D-4A1B-A5DC-778AC4553F59}"/>
</file>

<file path=customXml/itemProps2.xml><?xml version="1.0" encoding="utf-8"?>
<ds:datastoreItem xmlns:ds="http://schemas.openxmlformats.org/officeDocument/2006/customXml" ds:itemID="{91532559-A9F7-4259-B25F-8291EA851679}"/>
</file>

<file path=customXml/itemProps3.xml><?xml version="1.0" encoding="utf-8"?>
<ds:datastoreItem xmlns:ds="http://schemas.openxmlformats.org/officeDocument/2006/customXml" ds:itemID="{D9244FF9-A8EF-496F-89EE-AC6B3CC5F7A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2013-07-26T15:27:00Z</dcterms:created>
  <dcterms:modified xsi:type="dcterms:W3CDTF">2013-07-26T15:27:00Z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